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/>
    <w:p w14:paraId="78CD0A17" w14:textId="6D0909EA" w:rsidR="00A0169C" w:rsidRDefault="00A0169C"/>
    <w:p w14:paraId="47850512" w14:textId="77777777" w:rsidR="00737A10" w:rsidRPr="00737A1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p w14:paraId="36FF07B0" w14:textId="4405A902" w:rsidR="00737A10" w:rsidRDefault="00FC036E" w:rsidP="006B2FEC">
      <w:pPr>
        <w:autoSpaceDE w:val="0"/>
        <w:autoSpaceDN w:val="0"/>
        <w:adjustRightInd w:val="0"/>
        <w:spacing w:before="120" w:after="120" w:line="288" w:lineRule="auto"/>
        <w:textAlignment w:val="center"/>
        <w:rPr>
          <w:rFonts w:cs="Gill Sans Std"/>
          <w:b/>
          <w:bCs/>
          <w:color w:val="6A6360"/>
          <w:spacing w:val="-2"/>
        </w:rPr>
      </w:pPr>
      <w:r>
        <w:rPr>
          <w:rFonts w:cs="Gill Sans Std"/>
          <w:b/>
          <w:bCs/>
          <w:color w:val="6A6360"/>
          <w:spacing w:val="-2"/>
        </w:rPr>
        <w:t>Worksheet 6</w:t>
      </w:r>
      <w:r w:rsidR="005C6644">
        <w:rPr>
          <w:rFonts w:cs="Gill Sans Std"/>
          <w:b/>
          <w:bCs/>
          <w:color w:val="6A6360"/>
          <w:spacing w:val="-2"/>
        </w:rPr>
        <w:t>.1</w:t>
      </w:r>
      <w:r w:rsidR="000A1B96">
        <w:rPr>
          <w:rFonts w:cs="Gill Sans Std"/>
          <w:b/>
          <w:bCs/>
          <w:color w:val="6A6360"/>
          <w:spacing w:val="-2"/>
        </w:rPr>
        <w:t xml:space="preserve"> </w:t>
      </w:r>
      <w:r>
        <w:rPr>
          <w:rFonts w:cs="Gill Sans Std"/>
          <w:b/>
          <w:bCs/>
          <w:color w:val="6A6360"/>
          <w:spacing w:val="-2"/>
        </w:rPr>
        <w:t>SBC Communication Plan</w:t>
      </w:r>
    </w:p>
    <w:tbl>
      <w:tblPr>
        <w:tblW w:w="1242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titled &quot;Worksheet 6.1 SBC Communication Plan&quot;"/>
        <w:tblDescription w:val="Table titled &quot;Worksheet 6.1 SBC Communication Plan&quot;"/>
      </w:tblPr>
      <w:tblGrid>
        <w:gridCol w:w="2610"/>
        <w:gridCol w:w="2430"/>
        <w:gridCol w:w="7380"/>
      </w:tblGrid>
      <w:tr w:rsidR="00FC036E" w:rsidRPr="0089723F" w14:paraId="678337B9" w14:textId="77777777" w:rsidTr="00803858">
        <w:trPr>
          <w:trHeight w:val="360"/>
          <w:tblHeader/>
        </w:trPr>
        <w:tc>
          <w:tcPr>
            <w:tcW w:w="50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EBC38" w14:textId="67F54972" w:rsidR="00FC036E" w:rsidRPr="00A32FA7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Participan</w:t>
            </w:r>
            <w:bookmarkStart w:id="0" w:name="_GoBack"/>
            <w:bookmarkEnd w:id="0"/>
            <w:r w:rsidRPr="00A32FA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 Groups/Audience</w:t>
            </w:r>
          </w:p>
        </w:tc>
        <w:tc>
          <w:tcPr>
            <w:tcW w:w="738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068590C5" w14:textId="293B3CA9" w:rsidR="00FC036E" w:rsidRDefault="00FC036E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036E" w:rsidRPr="0089723F" w14:paraId="3FD64291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3FCA95DA" w:rsidR="00FC036E" w:rsidRPr="00A32FA7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rFonts w:cs="Gill Sans Std"/>
                <w:b/>
                <w:color w:val="FFFFFF" w:themeColor="background1"/>
                <w:sz w:val="22"/>
                <w:szCs w:val="22"/>
              </w:rPr>
              <w:t>Priority Behaviors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884D71B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36E" w:rsidRPr="0089723F" w14:paraId="3DFF9F50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57E10C43" w:rsidR="00FC036E" w:rsidRPr="00A32FA7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rFonts w:cs="Gill Sans Std"/>
                <w:b/>
                <w:color w:val="FFFFFF" w:themeColor="background1"/>
                <w:sz w:val="22"/>
                <w:szCs w:val="22"/>
              </w:rPr>
              <w:t xml:space="preserve">Influencing Audiences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006DF98A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36E" w:rsidRPr="0089723F" w14:paraId="7B926413" w14:textId="77777777" w:rsidTr="00FC036E">
        <w:trPr>
          <w:trHeight w:val="360"/>
        </w:trPr>
        <w:tc>
          <w:tcPr>
            <w:tcW w:w="2610" w:type="dxa"/>
            <w:vMerge w:val="restar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49C4E9ED" w:rsidR="00FC036E" w:rsidRPr="00A32FA7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rFonts w:cs="Gill Sans Std"/>
                <w:b/>
                <w:color w:val="FFFFFF" w:themeColor="background1"/>
                <w:sz w:val="22"/>
                <w:szCs w:val="22"/>
              </w:rPr>
              <w:t>Messaging Components</w:t>
            </w: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05D6F179" w:rsidR="00FC036E" w:rsidRPr="00A32FA7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b/>
                <w:color w:val="FFFFFF" w:themeColor="background1"/>
                <w:sz w:val="22"/>
                <w:szCs w:val="22"/>
              </w:rPr>
              <w:t>Call to Action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709252B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36E" w:rsidRPr="0089723F" w14:paraId="243E477E" w14:textId="77777777" w:rsidTr="00FC036E">
        <w:trPr>
          <w:trHeight w:val="360"/>
        </w:trPr>
        <w:tc>
          <w:tcPr>
            <w:tcW w:w="2610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447FB5" w14:textId="77777777" w:rsidR="00FC036E" w:rsidRPr="00A32FA7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E3EFDD" w14:textId="698A8D56" w:rsidR="00FC036E" w:rsidRPr="00A32FA7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b/>
                <w:color w:val="FFFFFF" w:themeColor="background1"/>
                <w:sz w:val="22"/>
                <w:szCs w:val="22"/>
              </w:rPr>
              <w:t>Factors to Resolve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1E75B21A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36E" w:rsidRPr="0089723F" w14:paraId="4FB0580C" w14:textId="77777777" w:rsidTr="00FC036E">
        <w:trPr>
          <w:trHeight w:val="360"/>
        </w:trPr>
        <w:tc>
          <w:tcPr>
            <w:tcW w:w="2610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099C78" w14:textId="77777777" w:rsidR="00FC036E" w:rsidRPr="00A32FA7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C47C09" w14:textId="33AEBC7A" w:rsidR="00FC036E" w:rsidRPr="00A32FA7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b/>
                <w:color w:val="FFFFFF" w:themeColor="background1"/>
                <w:sz w:val="22"/>
                <w:szCs w:val="22"/>
              </w:rPr>
              <w:t>Factors to Enhance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BD75A4F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36E" w:rsidRPr="0089723F" w14:paraId="0EC33EA4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FCE4D0" w14:textId="2B175A95" w:rsidR="00FC036E" w:rsidRPr="00A32FA7" w:rsidRDefault="00FC036E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rFonts w:cs="Gill Sans Std"/>
                <w:b/>
                <w:color w:val="FFFFFF" w:themeColor="background1"/>
                <w:sz w:val="22"/>
                <w:szCs w:val="22"/>
              </w:rPr>
              <w:t>Communication Objectives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1AE2EDA3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36E" w:rsidRPr="0089723F" w14:paraId="2771FC36" w14:textId="77777777" w:rsidTr="00FC036E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82EAD2" w14:textId="0BCF57CF" w:rsidR="00FC036E" w:rsidRPr="00A32FA7" w:rsidRDefault="00FC036E" w:rsidP="002603CF">
            <w:pPr>
              <w:autoSpaceDE w:val="0"/>
              <w:autoSpaceDN w:val="0"/>
              <w:adjustRightInd w:val="0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  <w:r w:rsidRPr="00A32FA7">
              <w:rPr>
                <w:rFonts w:cs="Gill Sans Std"/>
                <w:b/>
                <w:color w:val="FFFFFF" w:themeColor="background1"/>
                <w:sz w:val="22"/>
                <w:szCs w:val="22"/>
              </w:rPr>
              <w:t>Channels, Media, and Materials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4777FE2" w14:textId="77777777" w:rsidR="00FC036E" w:rsidRPr="0089723F" w:rsidRDefault="00FC036E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ECE5610" w14:textId="18555364" w:rsidR="00A0169C" w:rsidRDefault="00A0169C"/>
    <w:p w14:paraId="6D1C8D78" w14:textId="44BA973C" w:rsidR="00A0169C" w:rsidRDefault="00A0169C" w:rsidP="00C52212"/>
    <w:sectPr w:rsidR="00A0169C" w:rsidSect="00FC036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EF60" w14:textId="77777777" w:rsidR="000A7F83" w:rsidRDefault="000A7F83" w:rsidP="00DD6AD9">
      <w:r>
        <w:separator/>
      </w:r>
    </w:p>
  </w:endnote>
  <w:endnote w:type="continuationSeparator" w:id="0">
    <w:p w14:paraId="174A6CC2" w14:textId="77777777" w:rsidR="000A7F83" w:rsidRDefault="000A7F83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  <w:sz w:val="22"/>
        <w:szCs w:val="22"/>
      </w:rPr>
    </w:sdtEndPr>
    <w:sdtContent>
      <w:p w14:paraId="656CB75E" w14:textId="796A2F54" w:rsidR="00DE3639" w:rsidRPr="00156096" w:rsidRDefault="005C6644" w:rsidP="005C6644">
        <w:pPr>
          <w:pStyle w:val="Footer"/>
          <w:framePr w:w="1551" w:h="314" w:hRule="exact" w:wrap="none" w:vAnchor="text" w:hAnchor="page" w:x="13471" w:y="239"/>
          <w:jc w:val="right"/>
          <w:rPr>
            <w:rStyle w:val="PageNumber"/>
            <w:color w:val="FFFFFF" w:themeColor="background1"/>
            <w:sz w:val="22"/>
            <w:szCs w:val="22"/>
          </w:rPr>
        </w:pPr>
        <w:r>
          <w:rPr>
            <w:rStyle w:val="PageNumber"/>
            <w:color w:val="FFFFFF" w:themeColor="background1"/>
            <w:sz w:val="22"/>
            <w:szCs w:val="22"/>
          </w:rPr>
          <w:t>September</w:t>
        </w:r>
        <w:r w:rsidR="00C52212" w:rsidRPr="00156096">
          <w:rPr>
            <w:rStyle w:val="PageNumber"/>
            <w:color w:val="FFFFFF" w:themeColor="background1"/>
            <w:sz w:val="22"/>
            <w:szCs w:val="22"/>
          </w:rPr>
          <w:t xml:space="preserve"> 2021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5738003C">
              <wp:simplePos x="0" y="0"/>
              <wp:positionH relativeFrom="margin">
                <wp:posOffset>4100195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20C2A475" w:rsidR="00546E1D" w:rsidRPr="00546E1D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This worksheet accompanies</w:t>
                          </w:r>
                          <w:r w:rsidR="009B7B5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52212" w:rsidRPr="00C52212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AVBAgG4AAAAAkBAAAPAAAAZHJzL2Rv&#10;d25yZXYueG1sTI/BasMwDIbvg72D0WCXsToJbVOyOGUUBjnk0nYMdnNjLQ6N7cx20+ztp562o/T9&#10;/PpUbmczsAl96J0VkC4SYGhbp3rbCXg/vj1vgIUorZKDsyjgBwNsq/u7UhbKXe0ep0PsGJXYUEgB&#10;Osax4Dy0Go0MCzeiJfblvJGRRt9x5eWVys3AsyRZcyN7Sxe0HHGnsT0fLkbA9FEv1X7S0T/tmjqp&#10;z813/tkI8fgwv74AizjHvzDc9EkdKnI6uYtVgQ0C1stVTlECKbAbz7KUFicBm3wFvCr5/w+qX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AVBAgG4AAAAAkBAAAPAAAAAAAAAAAAAAAA&#10;AIkEAABkcnMvZG93bnJldi54bWxQSwUGAAAAAAQABADzAAAAlgUAAAAA&#10;" filled="f" stroked="f" strokeweight=".5pt">
              <v:textbox>
                <w:txbxContent>
                  <w:p w14:paraId="141706B7" w14:textId="20C2A475" w:rsidR="00546E1D" w:rsidRPr="00546E1D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</w:rPr>
                      <w:t>This worksheet accompanies</w:t>
                    </w:r>
                    <w:r w:rsidR="009B7B5C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C52212" w:rsidRPr="00C52212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DFB0CF7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  <w:t>August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" fillcolor="#ba0c2f" strokeweight=".5pt">
              <v:textbox inset="36pt,,36pt">
                <w:txbxContent>
                  <w:p w14:paraId="1C8DECB7" w14:textId="0DFB0CF7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  <w:t>August</w:t>
                    </w:r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6958" w14:textId="77777777" w:rsidR="000A7F83" w:rsidRDefault="000A7F83" w:rsidP="00DD6AD9">
      <w:r>
        <w:separator/>
      </w:r>
    </w:p>
  </w:footnote>
  <w:footnote w:type="continuationSeparator" w:id="0">
    <w:p w14:paraId="5BFCFECA" w14:textId="77777777" w:rsidR="000A7F83" w:rsidRDefault="000A7F83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BA0E" w14:textId="2F1093CF" w:rsidR="00C52212" w:rsidRDefault="00C52212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A033B66" wp14:editId="56F2968D">
          <wp:simplePos x="0" y="0"/>
          <wp:positionH relativeFrom="page">
            <wp:posOffset>692150</wp:posOffset>
          </wp:positionH>
          <wp:positionV relativeFrom="paragraph">
            <wp:posOffset>-57150</wp:posOffset>
          </wp:positionV>
          <wp:extent cx="2176272" cy="658368"/>
          <wp:effectExtent l="0" t="0" r="0" b="8890"/>
          <wp:wrapSquare wrapText="bothSides"/>
          <wp:docPr id="9" name="Picture 9" descr="USAID logo: “USAID: From the American People”" title="USAID logo: “USAID: From the American Peopl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2265D58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31872"/>
    <w:rsid w:val="000A1B96"/>
    <w:rsid w:val="000A7F83"/>
    <w:rsid w:val="00156096"/>
    <w:rsid w:val="00215A30"/>
    <w:rsid w:val="002E62DD"/>
    <w:rsid w:val="002F7F57"/>
    <w:rsid w:val="003C417D"/>
    <w:rsid w:val="004A6813"/>
    <w:rsid w:val="00546E1D"/>
    <w:rsid w:val="005A2E85"/>
    <w:rsid w:val="005C6644"/>
    <w:rsid w:val="006830BA"/>
    <w:rsid w:val="006963EE"/>
    <w:rsid w:val="006B2FEC"/>
    <w:rsid w:val="00737A10"/>
    <w:rsid w:val="00803858"/>
    <w:rsid w:val="009B7B5C"/>
    <w:rsid w:val="00A0169C"/>
    <w:rsid w:val="00A32FA7"/>
    <w:rsid w:val="00BA14B3"/>
    <w:rsid w:val="00C52212"/>
    <w:rsid w:val="00C76A97"/>
    <w:rsid w:val="00D504BC"/>
    <w:rsid w:val="00DA03F0"/>
    <w:rsid w:val="00DD3AA1"/>
    <w:rsid w:val="00DD6AD9"/>
    <w:rsid w:val="00DE3639"/>
    <w:rsid w:val="00E22F86"/>
    <w:rsid w:val="00F46E75"/>
    <w:rsid w:val="00F7613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CFWB_BLANK_Worksheet 6.1_SBC Communication Plan, October 2021</dc:title>
  <dc:subject>Worksheet for an SBC communication plan</dc:subject>
  <dc:creator>USAID;USAID ADVANCING NUTRITION</dc:creator>
  <cp:keywords>USAID, USAID ADVANCING NUTRITION, complementary feeding, nutrition, workbook</cp:keywords>
  <dc:description/>
  <cp:lastModifiedBy>Jose Padua</cp:lastModifiedBy>
  <cp:revision>17</cp:revision>
  <dcterms:created xsi:type="dcterms:W3CDTF">2021-07-29T14:51:00Z</dcterms:created>
  <dcterms:modified xsi:type="dcterms:W3CDTF">2021-10-13T23:09:00Z</dcterms:modified>
</cp:coreProperties>
</file>